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4D" w:rsidRPr="00D2300B" w:rsidRDefault="00A03558" w:rsidP="00F51E4D">
      <w:pPr>
        <w:tabs>
          <w:tab w:val="right" w:pos="9498"/>
        </w:tabs>
        <w:jc w:val="right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.1pt;margin-top:-35.5pt;width:486pt;height:7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5J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" filled="f" stroked="f">
            <v:textbox style="mso-next-textbox:#Text Box 4">
              <w:txbxContent>
                <w:p w:rsidR="003711CE" w:rsidRPr="00313CE1" w:rsidRDefault="00B62B6C" w:rsidP="009B4E3C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</w:rPr>
                    <w:t xml:space="preserve">    </w:t>
                  </w:r>
                  <w:r w:rsidR="009B4E3C" w:rsidRPr="00313CE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  <w:t>Российский проф</w:t>
                  </w:r>
                  <w:r w:rsidR="00313CE1" w:rsidRPr="00313CE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  <w:t xml:space="preserve">ессиональный </w:t>
                  </w:r>
                  <w:r w:rsidR="009B4E3C" w:rsidRPr="00313CE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  <w:t>союз работников</w:t>
                  </w:r>
                </w:p>
                <w:p w:rsidR="009B4E3C" w:rsidRPr="00313CE1" w:rsidRDefault="009B4E3C" w:rsidP="003711CE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313CE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  <w:t xml:space="preserve"> атомной энергетики</w:t>
                  </w:r>
                  <w:r w:rsidR="003711CE" w:rsidRPr="00313CE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13CE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</w:rPr>
                    <w:t xml:space="preserve">и промышленности </w:t>
                  </w:r>
                </w:p>
                <w:p w:rsidR="003711CE" w:rsidRPr="00313CE1" w:rsidRDefault="003711CE" w:rsidP="003711CE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  <w:p w:rsidR="009C5A07" w:rsidRPr="00313CE1" w:rsidRDefault="009C5A07" w:rsidP="009C5A07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6"/>
                      <w:szCs w:val="26"/>
                    </w:rPr>
                  </w:pPr>
                  <w:r w:rsidRPr="00313CE1">
                    <w:rPr>
                      <w:rFonts w:ascii="Times New Roman" w:hAnsi="Times New Roman"/>
                      <w:b/>
                      <w:i/>
                      <w:color w:val="auto"/>
                      <w:sz w:val="26"/>
                      <w:szCs w:val="26"/>
                    </w:rPr>
                    <w:t>Территориальная профсоюзная организация</w:t>
                  </w:r>
                </w:p>
                <w:p w:rsidR="00134018" w:rsidRPr="00313CE1" w:rsidRDefault="009C5A07" w:rsidP="006D4109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6"/>
                      <w:szCs w:val="26"/>
                    </w:rPr>
                  </w:pPr>
                  <w:r w:rsidRPr="00313CE1">
                    <w:rPr>
                      <w:rFonts w:ascii="Times New Roman" w:hAnsi="Times New Roman"/>
                      <w:b/>
                      <w:i/>
                      <w:color w:val="auto"/>
                      <w:sz w:val="26"/>
                      <w:szCs w:val="26"/>
                    </w:rPr>
                    <w:t>городских предприятий, учреждений, организаций</w:t>
                  </w:r>
                  <w:r w:rsidR="006D4109" w:rsidRPr="00313CE1">
                    <w:rPr>
                      <w:rFonts w:ascii="Times New Roman" w:hAnsi="Times New Roman"/>
                      <w:b/>
                      <w:i/>
                      <w:color w:val="auto"/>
                      <w:sz w:val="26"/>
                      <w:szCs w:val="26"/>
                    </w:rPr>
                    <w:t xml:space="preserve"> г. Зеленогорска</w:t>
                  </w:r>
                  <w:r w:rsidR="00313CE1">
                    <w:rPr>
                      <w:rFonts w:ascii="Times New Roman" w:hAnsi="Times New Roman"/>
                      <w:b/>
                      <w:i/>
                      <w:color w:val="auto"/>
                      <w:sz w:val="26"/>
                      <w:szCs w:val="26"/>
                    </w:rPr>
                    <w:t xml:space="preserve"> РПРАЭП</w:t>
                  </w:r>
                </w:p>
                <w:p w:rsidR="00313CE1" w:rsidRPr="00313CE1" w:rsidRDefault="00313CE1" w:rsidP="006D4109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28"/>
                    </w:rPr>
                  </w:pPr>
                </w:p>
                <w:p w:rsidR="00F51E4D" w:rsidRPr="00313CE1" w:rsidRDefault="00F51E4D" w:rsidP="00F51E4D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</w:rPr>
                  </w:pPr>
                </w:p>
                <w:p w:rsidR="00F51E4D" w:rsidRDefault="00F51E4D" w:rsidP="00F51E4D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</w:rPr>
                  </w:pPr>
                </w:p>
                <w:p w:rsidR="00F51E4D" w:rsidRDefault="00F51E4D" w:rsidP="00F51E4D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</w:rPr>
                  </w:pPr>
                </w:p>
                <w:p w:rsidR="00F51E4D" w:rsidRDefault="00F51E4D" w:rsidP="00F51E4D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</w:rPr>
                  </w:pPr>
                </w:p>
                <w:p w:rsidR="00F51E4D" w:rsidRPr="00891CDA" w:rsidRDefault="00F51E4D" w:rsidP="00F51E4D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</w:rPr>
                  </w:pPr>
                </w:p>
                <w:p w:rsidR="00F51E4D" w:rsidRPr="00F51E4D" w:rsidRDefault="00F51E4D" w:rsidP="006D4109">
                  <w:pPr>
                    <w:pStyle w:val="Textbody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</w:rPr>
                  </w:pPr>
                </w:p>
                <w:p w:rsidR="009C5A07" w:rsidRDefault="009C5A07"/>
              </w:txbxContent>
            </v:textbox>
          </v:shape>
        </w:pict>
      </w:r>
      <w:r>
        <w:rPr>
          <w:noProof/>
        </w:rPr>
        <w:pict>
          <v:shape id="Поле 6" o:spid="_x0000_s1027" type="#_x0000_t202" style="position:absolute;left:0;text-align:left;margin-left:-11.45pt;margin-top:-42.3pt;width:81.35pt;height:69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" filled="f" stroked="f" strokeweight=".5pt">
            <v:textbox style="mso-next-textbox:#Поле 6">
              <w:txbxContent>
                <w:p w:rsidR="006D4109" w:rsidRDefault="00871885">
                  <w:r>
                    <w:rPr>
                      <w:noProof/>
                    </w:rPr>
                    <w:drawing>
                      <wp:inline distT="0" distB="0" distL="0" distR="0">
                        <wp:extent cx="795655" cy="800351"/>
                        <wp:effectExtent l="0" t="0" r="4445" b="0"/>
                        <wp:docPr id="21" name="Рисунок 21" descr="D:\Мои рисунки\разные\profatom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Рисунок 21" descr="D:\Мои рисунки\разные\profatom.gif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000033"/>
                                    </a:clrFrom>
                                    <a:clrTo>
                                      <a:srgbClr val="000033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8001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1E4D">
        <w:tab/>
      </w:r>
    </w:p>
    <w:p w:rsidR="00871885" w:rsidRDefault="00871885" w:rsidP="00D2300B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9B4E3C" w:rsidRDefault="009B4E3C" w:rsidP="00D2300B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3711CE" w:rsidRPr="003711CE" w:rsidRDefault="00A03558" w:rsidP="00D2300B">
      <w:pPr>
        <w:jc w:val="center"/>
        <w:rPr>
          <w:rFonts w:asciiTheme="majorHAnsi" w:hAnsiTheme="majorHAnsi"/>
          <w:b/>
          <w:i/>
          <w:sz w:val="16"/>
          <w:szCs w:val="16"/>
        </w:rPr>
      </w:pPr>
      <w:r>
        <w:rPr>
          <w:noProof/>
        </w:rPr>
        <w:pict>
          <v:rect id="Rectangle 2" o:spid="_x0000_s1028" style="position:absolute;left:0;text-align:left;margin-left:88.25pt;margin-top:90.15pt;width:474.25pt;height:4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anchorx="page" anchory="page"/>
          </v:rect>
        </w:pict>
      </w:r>
    </w:p>
    <w:p w:rsidR="009B4E3C" w:rsidRPr="009B4E3C" w:rsidRDefault="009B4E3C" w:rsidP="00D2300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B4E3C">
        <w:rPr>
          <w:rFonts w:asciiTheme="majorHAnsi" w:hAnsiTheme="majorHAnsi"/>
          <w:b/>
          <w:i/>
          <w:sz w:val="28"/>
          <w:szCs w:val="28"/>
        </w:rPr>
        <w:t>Профсоюзн</w:t>
      </w:r>
      <w:r>
        <w:rPr>
          <w:rFonts w:asciiTheme="majorHAnsi" w:hAnsiTheme="majorHAnsi"/>
          <w:b/>
          <w:i/>
          <w:sz w:val="28"/>
          <w:szCs w:val="28"/>
        </w:rPr>
        <w:t>ый</w:t>
      </w:r>
      <w:r w:rsidRPr="009B4E3C">
        <w:rPr>
          <w:rFonts w:asciiTheme="majorHAnsi" w:hAnsiTheme="majorHAnsi"/>
          <w:b/>
          <w:i/>
          <w:sz w:val="28"/>
          <w:szCs w:val="28"/>
        </w:rPr>
        <w:t xml:space="preserve"> комитет</w:t>
      </w:r>
    </w:p>
    <w:p w:rsidR="009B4E3C" w:rsidRDefault="009B4E3C" w:rsidP="00D2300B">
      <w:pPr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E8513C" w:rsidRPr="003711CE" w:rsidRDefault="00E8513C" w:rsidP="00D2300B">
      <w:pPr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2300B" w:rsidRDefault="00D2300B" w:rsidP="00D2300B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D2300B">
        <w:rPr>
          <w:rFonts w:asciiTheme="majorHAnsi" w:hAnsiTheme="majorHAnsi"/>
          <w:b/>
          <w:i/>
          <w:sz w:val="40"/>
          <w:szCs w:val="40"/>
        </w:rPr>
        <w:t xml:space="preserve">Постановление </w:t>
      </w:r>
    </w:p>
    <w:p w:rsidR="00E8513C" w:rsidRDefault="00E8513C" w:rsidP="00D2300B">
      <w:pPr>
        <w:jc w:val="center"/>
        <w:rPr>
          <w:sz w:val="28"/>
          <w:szCs w:val="28"/>
        </w:rPr>
      </w:pPr>
    </w:p>
    <w:p w:rsidR="00A7658D" w:rsidRPr="003711CE" w:rsidRDefault="00A7658D" w:rsidP="00D2300B">
      <w:pPr>
        <w:jc w:val="center"/>
        <w:rPr>
          <w:sz w:val="28"/>
          <w:szCs w:val="28"/>
        </w:rPr>
      </w:pPr>
    </w:p>
    <w:p w:rsidR="008066F4" w:rsidRPr="00392846" w:rsidRDefault="00A07DFF" w:rsidP="00D2300B">
      <w:pPr>
        <w:jc w:val="both"/>
        <w:rPr>
          <w:sz w:val="28"/>
          <w:szCs w:val="28"/>
        </w:rPr>
      </w:pPr>
      <w:r w:rsidRPr="00392846">
        <w:rPr>
          <w:sz w:val="28"/>
          <w:szCs w:val="28"/>
        </w:rPr>
        <w:t xml:space="preserve">      </w:t>
      </w:r>
      <w:r w:rsidR="00E8513C">
        <w:rPr>
          <w:sz w:val="28"/>
          <w:szCs w:val="28"/>
        </w:rPr>
        <w:t>о</w:t>
      </w:r>
      <w:r w:rsidRPr="00392846">
        <w:rPr>
          <w:sz w:val="28"/>
          <w:szCs w:val="28"/>
        </w:rPr>
        <w:t xml:space="preserve">т </w:t>
      </w:r>
      <w:r w:rsidR="00D92F2B" w:rsidRPr="00392846">
        <w:rPr>
          <w:sz w:val="28"/>
          <w:szCs w:val="28"/>
        </w:rPr>
        <w:t xml:space="preserve"> </w:t>
      </w:r>
      <w:r w:rsidR="008635AB">
        <w:rPr>
          <w:sz w:val="28"/>
          <w:szCs w:val="28"/>
        </w:rPr>
        <w:t>21</w:t>
      </w:r>
      <w:r w:rsidR="00431922">
        <w:rPr>
          <w:sz w:val="28"/>
          <w:szCs w:val="28"/>
        </w:rPr>
        <w:t>.</w:t>
      </w:r>
      <w:r w:rsidR="0021540B">
        <w:rPr>
          <w:sz w:val="28"/>
          <w:szCs w:val="28"/>
        </w:rPr>
        <w:t>0</w:t>
      </w:r>
      <w:r w:rsidR="000C0A47">
        <w:rPr>
          <w:sz w:val="28"/>
          <w:szCs w:val="28"/>
        </w:rPr>
        <w:t>1</w:t>
      </w:r>
      <w:r w:rsidRPr="00392846">
        <w:rPr>
          <w:sz w:val="28"/>
          <w:szCs w:val="28"/>
        </w:rPr>
        <w:t>.</w:t>
      </w:r>
      <w:r w:rsidR="00722010">
        <w:rPr>
          <w:sz w:val="28"/>
          <w:szCs w:val="28"/>
        </w:rPr>
        <w:t>1</w:t>
      </w:r>
      <w:r w:rsidR="000C0A47">
        <w:rPr>
          <w:sz w:val="28"/>
          <w:szCs w:val="28"/>
        </w:rPr>
        <w:t>6</w:t>
      </w:r>
      <w:r w:rsidR="00D2300B" w:rsidRPr="00392846">
        <w:rPr>
          <w:sz w:val="28"/>
          <w:szCs w:val="28"/>
        </w:rPr>
        <w:t>г.</w:t>
      </w:r>
      <w:r w:rsidR="00D2300B" w:rsidRPr="00392846">
        <w:rPr>
          <w:sz w:val="28"/>
          <w:szCs w:val="28"/>
        </w:rPr>
        <w:tab/>
      </w:r>
      <w:r w:rsidR="00D2300B" w:rsidRPr="00392846">
        <w:rPr>
          <w:sz w:val="28"/>
          <w:szCs w:val="28"/>
        </w:rPr>
        <w:tab/>
      </w:r>
      <w:r w:rsidR="00D2300B" w:rsidRPr="00392846">
        <w:rPr>
          <w:sz w:val="28"/>
          <w:szCs w:val="28"/>
        </w:rPr>
        <w:tab/>
        <w:t xml:space="preserve">  </w:t>
      </w:r>
      <w:r w:rsidRPr="00392846">
        <w:rPr>
          <w:sz w:val="28"/>
          <w:szCs w:val="28"/>
        </w:rPr>
        <w:t xml:space="preserve">   </w:t>
      </w:r>
      <w:r w:rsidR="00D2300B" w:rsidRPr="00392846">
        <w:rPr>
          <w:sz w:val="28"/>
          <w:szCs w:val="28"/>
        </w:rPr>
        <w:t>г. Зеленогорск</w:t>
      </w:r>
      <w:r w:rsidR="00D2300B" w:rsidRPr="00392846">
        <w:rPr>
          <w:sz w:val="28"/>
          <w:szCs w:val="28"/>
        </w:rPr>
        <w:tab/>
      </w:r>
      <w:r w:rsidRPr="00392846">
        <w:rPr>
          <w:sz w:val="28"/>
          <w:szCs w:val="28"/>
        </w:rPr>
        <w:t xml:space="preserve">  </w:t>
      </w:r>
      <w:r w:rsidR="008635AB">
        <w:rPr>
          <w:sz w:val="28"/>
          <w:szCs w:val="28"/>
        </w:rPr>
        <w:t xml:space="preserve">                              </w:t>
      </w:r>
      <w:r w:rsidRPr="00392846">
        <w:rPr>
          <w:sz w:val="28"/>
          <w:szCs w:val="28"/>
        </w:rPr>
        <w:t xml:space="preserve">    </w:t>
      </w:r>
      <w:r w:rsidR="00D2300B" w:rsidRPr="00392846">
        <w:rPr>
          <w:sz w:val="28"/>
          <w:szCs w:val="28"/>
        </w:rPr>
        <w:t xml:space="preserve">№  </w:t>
      </w:r>
      <w:r w:rsidR="008635AB">
        <w:rPr>
          <w:sz w:val="28"/>
          <w:szCs w:val="28"/>
        </w:rPr>
        <w:t>1</w:t>
      </w:r>
      <w:r w:rsidR="009B4E3C" w:rsidRPr="00392846">
        <w:rPr>
          <w:sz w:val="28"/>
          <w:szCs w:val="28"/>
        </w:rPr>
        <w:t xml:space="preserve"> </w:t>
      </w:r>
      <w:r w:rsidR="003711CE" w:rsidRPr="00392846">
        <w:rPr>
          <w:sz w:val="28"/>
          <w:szCs w:val="28"/>
        </w:rPr>
        <w:t>–</w:t>
      </w:r>
      <w:r w:rsidR="009B4E3C" w:rsidRPr="00392846">
        <w:rPr>
          <w:sz w:val="28"/>
          <w:szCs w:val="28"/>
        </w:rPr>
        <w:t xml:space="preserve"> </w:t>
      </w:r>
      <w:r w:rsidR="008635AB">
        <w:rPr>
          <w:sz w:val="28"/>
          <w:szCs w:val="28"/>
        </w:rPr>
        <w:t>5</w:t>
      </w:r>
    </w:p>
    <w:p w:rsidR="008066F4" w:rsidRDefault="008066F4" w:rsidP="00D2300B">
      <w:pPr>
        <w:jc w:val="both"/>
        <w:rPr>
          <w:b/>
          <w:sz w:val="28"/>
          <w:szCs w:val="28"/>
        </w:rPr>
      </w:pPr>
    </w:p>
    <w:p w:rsidR="00E8513C" w:rsidRPr="00CF5C71" w:rsidRDefault="00E8513C" w:rsidP="00D2300B">
      <w:pPr>
        <w:jc w:val="both"/>
        <w:rPr>
          <w:b/>
          <w:sz w:val="28"/>
          <w:szCs w:val="28"/>
        </w:rPr>
      </w:pPr>
    </w:p>
    <w:p w:rsidR="00E8513C" w:rsidRPr="00392846" w:rsidRDefault="008066F4" w:rsidP="00E8513C">
      <w:pPr>
        <w:ind w:left="426"/>
        <w:jc w:val="both"/>
        <w:rPr>
          <w:b/>
          <w:sz w:val="28"/>
          <w:szCs w:val="28"/>
        </w:rPr>
      </w:pPr>
      <w:r w:rsidRPr="00CF5C71">
        <w:rPr>
          <w:b/>
          <w:sz w:val="28"/>
          <w:szCs w:val="28"/>
        </w:rPr>
        <w:t>О</w:t>
      </w:r>
      <w:r w:rsidR="00722010" w:rsidRPr="00CF5C71">
        <w:rPr>
          <w:b/>
          <w:sz w:val="28"/>
          <w:szCs w:val="28"/>
        </w:rPr>
        <w:t xml:space="preserve"> </w:t>
      </w:r>
      <w:r w:rsidR="000C0A47">
        <w:rPr>
          <w:b/>
          <w:sz w:val="28"/>
          <w:szCs w:val="28"/>
        </w:rPr>
        <w:t xml:space="preserve">начале подготовки к отчетам и выборам </w:t>
      </w:r>
      <w:proofErr w:type="gramStart"/>
      <w:r w:rsidR="000C0A47">
        <w:rPr>
          <w:b/>
          <w:sz w:val="28"/>
          <w:szCs w:val="28"/>
        </w:rPr>
        <w:t>в</w:t>
      </w:r>
      <w:proofErr w:type="gramEnd"/>
      <w:r w:rsidR="000C0A47">
        <w:rPr>
          <w:b/>
          <w:sz w:val="28"/>
          <w:szCs w:val="28"/>
        </w:rPr>
        <w:t xml:space="preserve"> Территориальной профсоюзной организации г. Зеленогорска и первичных профсоюзных организаций</w:t>
      </w:r>
    </w:p>
    <w:p w:rsidR="003711CE" w:rsidRDefault="003711CE" w:rsidP="00E8513C">
      <w:pPr>
        <w:ind w:left="426"/>
        <w:jc w:val="both"/>
        <w:rPr>
          <w:b/>
          <w:sz w:val="28"/>
          <w:szCs w:val="28"/>
        </w:rPr>
      </w:pPr>
    </w:p>
    <w:p w:rsidR="007A4460" w:rsidRDefault="00392846" w:rsidP="00E8513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A47">
        <w:rPr>
          <w:sz w:val="28"/>
          <w:szCs w:val="28"/>
        </w:rPr>
        <w:t xml:space="preserve">На основании постановления </w:t>
      </w:r>
      <w:r w:rsidR="000C0A47">
        <w:rPr>
          <w:sz w:val="28"/>
          <w:szCs w:val="28"/>
          <w:lang w:val="en-US"/>
        </w:rPr>
        <w:t>VIII</w:t>
      </w:r>
      <w:r w:rsidR="000C0A47">
        <w:rPr>
          <w:sz w:val="28"/>
          <w:szCs w:val="28"/>
        </w:rPr>
        <w:t xml:space="preserve"> пленума ЦК РПРАЭП от 09.12.2015 года, в соответствии с пунктами 5.6.1, 5.10.2, 5.10.4, 5.10.7,5.10.8, 5.12.5, 6.9.2, 6.9.4, 6.9.7,6.9.8, 6.11.5, 9.7 Устава РПРАЭП, </w:t>
      </w:r>
      <w:r>
        <w:rPr>
          <w:sz w:val="28"/>
          <w:szCs w:val="28"/>
        </w:rPr>
        <w:t>проф</w:t>
      </w:r>
      <w:r w:rsidR="008615F1">
        <w:rPr>
          <w:sz w:val="28"/>
          <w:szCs w:val="28"/>
        </w:rPr>
        <w:t>с</w:t>
      </w:r>
      <w:r>
        <w:rPr>
          <w:sz w:val="28"/>
          <w:szCs w:val="28"/>
        </w:rPr>
        <w:t xml:space="preserve">оюзный комитет </w:t>
      </w:r>
    </w:p>
    <w:p w:rsidR="007A4460" w:rsidRDefault="007A4460" w:rsidP="00E8513C">
      <w:pPr>
        <w:ind w:left="426"/>
        <w:jc w:val="both"/>
        <w:rPr>
          <w:sz w:val="28"/>
          <w:szCs w:val="28"/>
        </w:rPr>
      </w:pPr>
    </w:p>
    <w:p w:rsidR="008066F4" w:rsidRDefault="00392846" w:rsidP="00E8513C">
      <w:pPr>
        <w:ind w:left="426"/>
        <w:jc w:val="both"/>
        <w:rPr>
          <w:sz w:val="28"/>
          <w:szCs w:val="28"/>
        </w:rPr>
      </w:pPr>
      <w:r w:rsidRPr="00392846">
        <w:rPr>
          <w:b/>
          <w:sz w:val="28"/>
          <w:szCs w:val="28"/>
        </w:rPr>
        <w:t>ПОСТАНОВИЛ</w:t>
      </w:r>
      <w:r>
        <w:rPr>
          <w:sz w:val="28"/>
          <w:szCs w:val="28"/>
        </w:rPr>
        <w:t xml:space="preserve">: </w:t>
      </w:r>
    </w:p>
    <w:p w:rsidR="00392846" w:rsidRDefault="00392846" w:rsidP="00E8513C">
      <w:pPr>
        <w:ind w:left="426"/>
        <w:jc w:val="both"/>
        <w:rPr>
          <w:sz w:val="28"/>
          <w:szCs w:val="28"/>
        </w:rPr>
      </w:pPr>
    </w:p>
    <w:p w:rsidR="00B31B6D" w:rsidRDefault="008615F1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 xml:space="preserve">     1.</w:t>
      </w:r>
      <w:r w:rsidR="006D1AA8">
        <w:rPr>
          <w:b w:val="0"/>
        </w:rPr>
        <w:t>Начать подготовку к отчетно-выборной кампании</w:t>
      </w:r>
      <w:r w:rsidR="00B31B6D">
        <w:rPr>
          <w:b w:val="0"/>
        </w:rPr>
        <w:t xml:space="preserve"> в Территориальной профсоюзной организации г. Зеленогорска </w:t>
      </w:r>
      <w:r w:rsidR="00996BE7">
        <w:rPr>
          <w:b w:val="0"/>
        </w:rPr>
        <w:t xml:space="preserve">(далее – Профком) </w:t>
      </w:r>
      <w:r w:rsidR="00B31B6D">
        <w:rPr>
          <w:b w:val="0"/>
        </w:rPr>
        <w:t>и состоящих на учете первичных профсоюзных организациях (далее – ППО).</w:t>
      </w:r>
    </w:p>
    <w:p w:rsidR="00B31B6D" w:rsidRDefault="00B31B6D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 xml:space="preserve">  </w:t>
      </w:r>
      <w:r w:rsidR="00996BE7">
        <w:rPr>
          <w:b w:val="0"/>
        </w:rPr>
        <w:t xml:space="preserve">  </w:t>
      </w:r>
      <w:r>
        <w:rPr>
          <w:b w:val="0"/>
        </w:rPr>
        <w:t xml:space="preserve">2. Территориальной профсоюзной организации г. Зеленогорска назначить проведение </w:t>
      </w:r>
      <w:r w:rsidR="00833944">
        <w:rPr>
          <w:b w:val="0"/>
          <w:lang w:val="en-US"/>
        </w:rPr>
        <w:t>V</w:t>
      </w:r>
      <w:r w:rsidR="00833944">
        <w:rPr>
          <w:b w:val="0"/>
        </w:rPr>
        <w:t xml:space="preserve"> </w:t>
      </w:r>
      <w:r>
        <w:rPr>
          <w:b w:val="0"/>
        </w:rPr>
        <w:t xml:space="preserve">отчетно-выборной конференции на </w:t>
      </w:r>
      <w:r w:rsidR="009043D8">
        <w:rPr>
          <w:b w:val="0"/>
        </w:rPr>
        <w:t>6</w:t>
      </w:r>
      <w:r>
        <w:rPr>
          <w:b w:val="0"/>
        </w:rPr>
        <w:t xml:space="preserve"> декабря 2016 года.</w:t>
      </w:r>
    </w:p>
    <w:p w:rsidR="00B31B6D" w:rsidRDefault="00996BE7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="00B31B6D">
        <w:rPr>
          <w:b w:val="0"/>
        </w:rPr>
        <w:t>3</w:t>
      </w:r>
      <w:r>
        <w:rPr>
          <w:b w:val="0"/>
        </w:rPr>
        <w:t>.</w:t>
      </w:r>
      <w:r w:rsidR="00B31B6D">
        <w:rPr>
          <w:b w:val="0"/>
        </w:rPr>
        <w:t xml:space="preserve"> Первичным профсоюзным организациям назначить проведение отчетно-выборных собраний в следующие сроки:</w:t>
      </w:r>
    </w:p>
    <w:p w:rsidR="00B31B6D" w:rsidRDefault="00B31B6D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>- ППО общеобразовательных учреждений</w:t>
      </w:r>
      <w:r w:rsidR="00996BE7">
        <w:rPr>
          <w:b w:val="0"/>
        </w:rPr>
        <w:t xml:space="preserve">  - </w:t>
      </w:r>
      <w:r w:rsidR="00940BFC">
        <w:rPr>
          <w:b w:val="0"/>
        </w:rPr>
        <w:t>не позднее</w:t>
      </w:r>
      <w:r w:rsidR="00996BE7">
        <w:rPr>
          <w:b w:val="0"/>
        </w:rPr>
        <w:t xml:space="preserve"> </w:t>
      </w:r>
      <w:r w:rsidR="00C25ED5">
        <w:rPr>
          <w:b w:val="0"/>
        </w:rPr>
        <w:t>марта</w:t>
      </w:r>
      <w:r w:rsidR="00996BE7">
        <w:rPr>
          <w:b w:val="0"/>
        </w:rPr>
        <w:t xml:space="preserve"> 2016 г.</w:t>
      </w:r>
    </w:p>
    <w:p w:rsidR="00B31B6D" w:rsidRDefault="00B31B6D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>- ППО учреждений дополнительного образования</w:t>
      </w:r>
      <w:r w:rsidR="00996BE7">
        <w:rPr>
          <w:b w:val="0"/>
        </w:rPr>
        <w:t xml:space="preserve"> – </w:t>
      </w:r>
      <w:r w:rsidR="00940BFC">
        <w:rPr>
          <w:b w:val="0"/>
        </w:rPr>
        <w:t xml:space="preserve">не позднее </w:t>
      </w:r>
      <w:r w:rsidR="00C25ED5">
        <w:rPr>
          <w:b w:val="0"/>
        </w:rPr>
        <w:t>апреля</w:t>
      </w:r>
      <w:r w:rsidR="00996BE7">
        <w:rPr>
          <w:b w:val="0"/>
        </w:rPr>
        <w:t xml:space="preserve"> 2016 г.</w:t>
      </w:r>
    </w:p>
    <w:p w:rsidR="00B31B6D" w:rsidRDefault="00B31B6D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>- ППО дошкольных образовательных учреждений</w:t>
      </w:r>
      <w:r w:rsidR="00996BE7">
        <w:rPr>
          <w:b w:val="0"/>
        </w:rPr>
        <w:t xml:space="preserve"> – </w:t>
      </w:r>
      <w:r w:rsidR="00940BFC">
        <w:rPr>
          <w:b w:val="0"/>
        </w:rPr>
        <w:t>не позднее</w:t>
      </w:r>
      <w:r w:rsidR="00996BE7">
        <w:rPr>
          <w:b w:val="0"/>
        </w:rPr>
        <w:t xml:space="preserve"> </w:t>
      </w:r>
      <w:r w:rsidR="00C25ED5">
        <w:rPr>
          <w:b w:val="0"/>
        </w:rPr>
        <w:t>мая</w:t>
      </w:r>
      <w:r w:rsidR="00996BE7">
        <w:rPr>
          <w:b w:val="0"/>
        </w:rPr>
        <w:t xml:space="preserve"> 2016 г.</w:t>
      </w:r>
    </w:p>
    <w:p w:rsidR="00B31B6D" w:rsidRDefault="00B31B6D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>- ППО учреждений культуры и спорта</w:t>
      </w:r>
      <w:r w:rsidR="00996BE7">
        <w:rPr>
          <w:b w:val="0"/>
        </w:rPr>
        <w:t xml:space="preserve"> – </w:t>
      </w:r>
      <w:r w:rsidR="00940BFC">
        <w:rPr>
          <w:b w:val="0"/>
        </w:rPr>
        <w:t>не позднее</w:t>
      </w:r>
      <w:r w:rsidR="00996BE7">
        <w:rPr>
          <w:b w:val="0"/>
        </w:rPr>
        <w:t xml:space="preserve"> ию</w:t>
      </w:r>
      <w:r w:rsidR="00C25ED5">
        <w:rPr>
          <w:b w:val="0"/>
        </w:rPr>
        <w:t>н</w:t>
      </w:r>
      <w:r w:rsidR="00996BE7">
        <w:rPr>
          <w:b w:val="0"/>
        </w:rPr>
        <w:t>я 2016.</w:t>
      </w:r>
    </w:p>
    <w:p w:rsidR="00996BE7" w:rsidRDefault="00B31B6D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>- ППО муниципальных предприятий и иных организаций</w:t>
      </w:r>
      <w:r w:rsidR="00996BE7">
        <w:rPr>
          <w:b w:val="0"/>
        </w:rPr>
        <w:t xml:space="preserve"> – </w:t>
      </w:r>
      <w:r w:rsidR="00940BFC">
        <w:rPr>
          <w:b w:val="0"/>
        </w:rPr>
        <w:t xml:space="preserve">не позднее </w:t>
      </w:r>
      <w:r w:rsidR="008635AB">
        <w:rPr>
          <w:b w:val="0"/>
        </w:rPr>
        <w:t>октября</w:t>
      </w:r>
      <w:r w:rsidR="00996BE7">
        <w:rPr>
          <w:b w:val="0"/>
        </w:rPr>
        <w:t xml:space="preserve"> 2016 года.</w:t>
      </w:r>
    </w:p>
    <w:p w:rsidR="00C25ED5" w:rsidRDefault="00C25ED5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 xml:space="preserve">   Протоколы отчетно-выборных собраний предоставить в Профком не позднее 10 дней с даты их проведения. </w:t>
      </w:r>
    </w:p>
    <w:p w:rsidR="00996BE7" w:rsidRDefault="00996BE7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 xml:space="preserve">    4. ППО предоставить в Профком сведения о назначенных датах проведения отчетно-выборных собраний не позднее 29 февраля 2016 года для формирования графика отчетно-выборной кампании.</w:t>
      </w:r>
    </w:p>
    <w:p w:rsidR="004D2189" w:rsidRDefault="00996BE7" w:rsidP="00E8513C">
      <w:pPr>
        <w:pStyle w:val="ae"/>
        <w:ind w:left="426"/>
        <w:jc w:val="both"/>
        <w:rPr>
          <w:b w:val="0"/>
        </w:rPr>
      </w:pPr>
      <w:r>
        <w:rPr>
          <w:b w:val="0"/>
        </w:rPr>
        <w:t xml:space="preserve">   5. Выборным органам ППО начать подготовку отчетов о проделанной работе.</w:t>
      </w:r>
      <w:r w:rsidR="004D2189">
        <w:rPr>
          <w:b w:val="0"/>
        </w:rPr>
        <w:t xml:space="preserve"> </w:t>
      </w:r>
    </w:p>
    <w:p w:rsidR="00833944" w:rsidRDefault="00B33A77" w:rsidP="00E8513C">
      <w:pPr>
        <w:pStyle w:val="ae"/>
        <w:ind w:left="426"/>
        <w:jc w:val="both"/>
        <w:rPr>
          <w:b w:val="0"/>
        </w:rPr>
      </w:pPr>
      <w:r>
        <w:rPr>
          <w:noProof/>
        </w:rPr>
        <w:pict>
          <v:shape id="_x0000_s1030" type="#_x0000_t202" style="position:absolute;left:0;text-align:left;margin-left:195.6pt;margin-top:31.35pt;width:139.5pt;height:44pt;z-index:251662336" filled="f" stroked="f">
            <v:textbox>
              <w:txbxContent>
                <w:p w:rsidR="00B33A77" w:rsidRDefault="00B33A77">
                  <w:r>
                    <w:rPr>
                      <w:noProof/>
                    </w:rPr>
                    <w:drawing>
                      <wp:inline distT="0" distB="0" distL="0" distR="0" wp14:anchorId="5C3C198A" wp14:editId="08ACABA9">
                        <wp:extent cx="965200" cy="550707"/>
                        <wp:effectExtent l="0" t="0" r="0" b="0"/>
                        <wp:docPr id="1" name="Рисунок 1" descr="Описание: C:\Users\ПрофКом\Pictures\2012-03-06 шатунова\шатунова 0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C:\Users\ПрофКом\Pictures\2012-03-06 шатунова\шатунова 0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-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5710" t="-61389" r="-31310" b="-490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37" cy="551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3944">
        <w:rPr>
          <w:b w:val="0"/>
        </w:rPr>
        <w:t xml:space="preserve">   6. Установить норму представительства для делегатов на конференцию Профкома – 1 делегат от 80 членов профсоюза. </w:t>
      </w:r>
    </w:p>
    <w:p w:rsidR="008615F1" w:rsidRDefault="008615F1" w:rsidP="00E8513C">
      <w:pPr>
        <w:ind w:left="426"/>
        <w:jc w:val="both"/>
      </w:pPr>
    </w:p>
    <w:p w:rsidR="00D86E0A" w:rsidRPr="00F51E4D" w:rsidRDefault="008615F1" w:rsidP="00C25ED5">
      <w:pPr>
        <w:ind w:left="426"/>
        <w:jc w:val="both"/>
        <w:rPr>
          <w:b/>
          <w:i/>
        </w:rPr>
      </w:pPr>
      <w:r w:rsidRPr="008615F1">
        <w:rPr>
          <w:sz w:val="28"/>
          <w:szCs w:val="28"/>
        </w:rPr>
        <w:t xml:space="preserve">Председатель  профкома                                         </w:t>
      </w:r>
      <w:proofErr w:type="spellStart"/>
      <w:r w:rsidRPr="008615F1">
        <w:rPr>
          <w:sz w:val="28"/>
          <w:szCs w:val="28"/>
        </w:rPr>
        <w:t>Шатунова</w:t>
      </w:r>
      <w:proofErr w:type="spellEnd"/>
      <w:r w:rsidRPr="008615F1">
        <w:rPr>
          <w:sz w:val="28"/>
          <w:szCs w:val="28"/>
        </w:rPr>
        <w:t xml:space="preserve"> Т.Я.    </w:t>
      </w:r>
    </w:p>
    <w:sectPr w:rsidR="00D86E0A" w:rsidRPr="00F51E4D" w:rsidSect="00871885">
      <w:headerReference w:type="default" r:id="rId11"/>
      <w:pgSz w:w="11907" w:h="16839" w:code="9"/>
      <w:pgMar w:top="568" w:right="70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58" w:rsidRDefault="00A03558">
      <w:r>
        <w:separator/>
      </w:r>
    </w:p>
  </w:endnote>
  <w:endnote w:type="continuationSeparator" w:id="0">
    <w:p w:rsidR="00A03558" w:rsidRDefault="00A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ld Standard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58" w:rsidRDefault="00A03558">
      <w:r>
        <w:separator/>
      </w:r>
    </w:p>
  </w:footnote>
  <w:footnote w:type="continuationSeparator" w:id="0">
    <w:p w:rsidR="00A03558" w:rsidRDefault="00A0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AA" w:rsidRPr="009337AA" w:rsidRDefault="009337AA">
    <w:pPr>
      <w:pStyle w:val="a3"/>
    </w:pPr>
    <w:r w:rsidRPr="009337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354D5D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6536F06"/>
    <w:multiLevelType w:val="hybridMultilevel"/>
    <w:tmpl w:val="6642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61FE"/>
    <w:multiLevelType w:val="multilevel"/>
    <w:tmpl w:val="51DE22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6D31432C"/>
    <w:multiLevelType w:val="hybridMultilevel"/>
    <w:tmpl w:val="75AE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A94"/>
    <w:multiLevelType w:val="hybridMultilevel"/>
    <w:tmpl w:val="D908A122"/>
    <w:lvl w:ilvl="0" w:tplc="3CACF530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A07"/>
    <w:rsid w:val="000072F5"/>
    <w:rsid w:val="00027075"/>
    <w:rsid w:val="00093DED"/>
    <w:rsid w:val="000A4B10"/>
    <w:rsid w:val="000C0A47"/>
    <w:rsid w:val="000F4F11"/>
    <w:rsid w:val="0013308B"/>
    <w:rsid w:val="00134018"/>
    <w:rsid w:val="00183A70"/>
    <w:rsid w:val="001B2621"/>
    <w:rsid w:val="001B6F00"/>
    <w:rsid w:val="001D7A80"/>
    <w:rsid w:val="0021540B"/>
    <w:rsid w:val="00237A09"/>
    <w:rsid w:val="0027536B"/>
    <w:rsid w:val="00282444"/>
    <w:rsid w:val="00294D76"/>
    <w:rsid w:val="002A78DA"/>
    <w:rsid w:val="002F7BD6"/>
    <w:rsid w:val="00313CE1"/>
    <w:rsid w:val="003711CE"/>
    <w:rsid w:val="00392846"/>
    <w:rsid w:val="003C7ADF"/>
    <w:rsid w:val="003F1DA6"/>
    <w:rsid w:val="0040445F"/>
    <w:rsid w:val="004254EA"/>
    <w:rsid w:val="00431922"/>
    <w:rsid w:val="00437BAB"/>
    <w:rsid w:val="004D2189"/>
    <w:rsid w:val="004F2DD2"/>
    <w:rsid w:val="00547305"/>
    <w:rsid w:val="005A729A"/>
    <w:rsid w:val="005B2D11"/>
    <w:rsid w:val="00603066"/>
    <w:rsid w:val="00605379"/>
    <w:rsid w:val="006274E7"/>
    <w:rsid w:val="0066190F"/>
    <w:rsid w:val="00684A48"/>
    <w:rsid w:val="006A0AED"/>
    <w:rsid w:val="006D1AA8"/>
    <w:rsid w:val="006D4109"/>
    <w:rsid w:val="00722010"/>
    <w:rsid w:val="0078442C"/>
    <w:rsid w:val="007A3962"/>
    <w:rsid w:val="007A4460"/>
    <w:rsid w:val="007B695A"/>
    <w:rsid w:val="007C4D7A"/>
    <w:rsid w:val="008066F4"/>
    <w:rsid w:val="00830030"/>
    <w:rsid w:val="00833944"/>
    <w:rsid w:val="00854412"/>
    <w:rsid w:val="008561DB"/>
    <w:rsid w:val="008615F1"/>
    <w:rsid w:val="008635AB"/>
    <w:rsid w:val="00871885"/>
    <w:rsid w:val="00887B53"/>
    <w:rsid w:val="008E5428"/>
    <w:rsid w:val="009043D8"/>
    <w:rsid w:val="0092656C"/>
    <w:rsid w:val="009337AA"/>
    <w:rsid w:val="00933C9D"/>
    <w:rsid w:val="009345A6"/>
    <w:rsid w:val="00936739"/>
    <w:rsid w:val="00940BFC"/>
    <w:rsid w:val="00953520"/>
    <w:rsid w:val="00963EDA"/>
    <w:rsid w:val="00996BE7"/>
    <w:rsid w:val="009A2FFA"/>
    <w:rsid w:val="009B17DA"/>
    <w:rsid w:val="009B4E3C"/>
    <w:rsid w:val="009C079B"/>
    <w:rsid w:val="009C5A07"/>
    <w:rsid w:val="009C66D1"/>
    <w:rsid w:val="00A0201F"/>
    <w:rsid w:val="00A03558"/>
    <w:rsid w:val="00A04605"/>
    <w:rsid w:val="00A071B8"/>
    <w:rsid w:val="00A07DFF"/>
    <w:rsid w:val="00A266CA"/>
    <w:rsid w:val="00A67A1D"/>
    <w:rsid w:val="00A7658D"/>
    <w:rsid w:val="00A86563"/>
    <w:rsid w:val="00A879AB"/>
    <w:rsid w:val="00AA00DF"/>
    <w:rsid w:val="00B31B6D"/>
    <w:rsid w:val="00B33A77"/>
    <w:rsid w:val="00B62B6C"/>
    <w:rsid w:val="00B83F41"/>
    <w:rsid w:val="00B97C66"/>
    <w:rsid w:val="00BA13DC"/>
    <w:rsid w:val="00BA1443"/>
    <w:rsid w:val="00BA4356"/>
    <w:rsid w:val="00BD1F59"/>
    <w:rsid w:val="00BF4422"/>
    <w:rsid w:val="00C05FAB"/>
    <w:rsid w:val="00C25ED5"/>
    <w:rsid w:val="00C36939"/>
    <w:rsid w:val="00CC64C6"/>
    <w:rsid w:val="00CF5C71"/>
    <w:rsid w:val="00D2300B"/>
    <w:rsid w:val="00D270BA"/>
    <w:rsid w:val="00D72646"/>
    <w:rsid w:val="00D73DA6"/>
    <w:rsid w:val="00D86E0A"/>
    <w:rsid w:val="00D92F2B"/>
    <w:rsid w:val="00DB1F6E"/>
    <w:rsid w:val="00DC2FA5"/>
    <w:rsid w:val="00DC5C16"/>
    <w:rsid w:val="00DE168E"/>
    <w:rsid w:val="00E81885"/>
    <w:rsid w:val="00E8513C"/>
    <w:rsid w:val="00E91573"/>
    <w:rsid w:val="00EB342B"/>
    <w:rsid w:val="00EC695F"/>
    <w:rsid w:val="00EE3545"/>
    <w:rsid w:val="00F07E4B"/>
    <w:rsid w:val="00F51E4D"/>
    <w:rsid w:val="00FC7E3A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7075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a4">
    <w:name w:val="footer"/>
    <w:basedOn w:val="a"/>
    <w:rsid w:val="00027075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paragraph" w:styleId="2">
    <w:name w:val="List Bullet 2"/>
    <w:basedOn w:val="a"/>
    <w:autoRedefine/>
    <w:rsid w:val="00027075"/>
    <w:pPr>
      <w:numPr>
        <w:numId w:val="3"/>
      </w:numPr>
    </w:pPr>
    <w:rPr>
      <w:rFonts w:ascii="Arial" w:hAnsi="Arial" w:cs="Arial"/>
      <w:sz w:val="20"/>
      <w:szCs w:val="20"/>
    </w:rPr>
  </w:style>
  <w:style w:type="paragraph" w:styleId="a5">
    <w:name w:val="Closing"/>
    <w:basedOn w:val="a"/>
    <w:rsid w:val="00027075"/>
    <w:pPr>
      <w:spacing w:after="960"/>
    </w:pPr>
    <w:rPr>
      <w:rFonts w:ascii="Arial" w:hAnsi="Arial" w:cs="Arial"/>
      <w:sz w:val="20"/>
      <w:szCs w:val="20"/>
    </w:rPr>
  </w:style>
  <w:style w:type="paragraph" w:styleId="a6">
    <w:name w:val="Signature"/>
    <w:basedOn w:val="a"/>
    <w:rsid w:val="00027075"/>
    <w:pPr>
      <w:spacing w:before="960" w:after="24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rsid w:val="00027075"/>
    <w:pPr>
      <w:spacing w:before="240" w:after="240"/>
    </w:pPr>
    <w:rPr>
      <w:rFonts w:ascii="Arial" w:hAnsi="Arial" w:cs="Arial"/>
      <w:sz w:val="20"/>
      <w:szCs w:val="20"/>
    </w:rPr>
  </w:style>
  <w:style w:type="paragraph" w:styleId="a9">
    <w:name w:val="Salutation"/>
    <w:basedOn w:val="a"/>
    <w:next w:val="a"/>
    <w:rsid w:val="00027075"/>
    <w:pPr>
      <w:spacing w:before="480" w:after="240"/>
    </w:pPr>
    <w:rPr>
      <w:rFonts w:ascii="Arial" w:hAnsi="Arial" w:cs="Arial"/>
      <w:sz w:val="20"/>
      <w:szCs w:val="20"/>
    </w:rPr>
  </w:style>
  <w:style w:type="paragraph" w:styleId="aa">
    <w:name w:val="Date"/>
    <w:basedOn w:val="a"/>
    <w:next w:val="a"/>
    <w:rsid w:val="00027075"/>
    <w:pPr>
      <w:spacing w:before="480" w:after="48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semiHidden/>
    <w:rsid w:val="00027075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a"/>
    <w:rsid w:val="00027075"/>
    <w:pPr>
      <w:tabs>
        <w:tab w:val="left" w:pos="1440"/>
      </w:tabs>
      <w:spacing w:after="240"/>
      <w:ind w:left="1440" w:hanging="1440"/>
    </w:pPr>
    <w:rPr>
      <w:rFonts w:ascii="Arial" w:hAnsi="Arial" w:cs="Arial"/>
      <w:sz w:val="20"/>
      <w:szCs w:val="20"/>
      <w:lang w:bidi="ru-RU"/>
    </w:rPr>
  </w:style>
  <w:style w:type="paragraph" w:customStyle="1" w:styleId="RecipientAddress">
    <w:name w:val="Recipient Address"/>
    <w:basedOn w:val="a"/>
    <w:rsid w:val="00027075"/>
    <w:rPr>
      <w:rFonts w:ascii="Arial" w:hAnsi="Arial" w:cs="Arial"/>
      <w:sz w:val="20"/>
      <w:szCs w:val="20"/>
      <w:lang w:bidi="ru-RU"/>
    </w:rPr>
  </w:style>
  <w:style w:type="character" w:customStyle="1" w:styleId="SenderAddressChar">
    <w:name w:val="Sender Address Char"/>
    <w:basedOn w:val="a0"/>
    <w:link w:val="SenderAddress"/>
    <w:locked/>
    <w:rsid w:val="00027075"/>
    <w:rPr>
      <w:rFonts w:ascii="Arial" w:hAnsi="Arial" w:cs="Arial" w:hint="default"/>
      <w:i/>
      <w:iCs w:val="0"/>
      <w:sz w:val="24"/>
      <w:szCs w:val="24"/>
      <w:lang w:val="ru-RU" w:eastAsia="ru-RU" w:bidi="ru-RU"/>
    </w:rPr>
  </w:style>
  <w:style w:type="paragraph" w:customStyle="1" w:styleId="SenderAddress">
    <w:name w:val="Sender Address"/>
    <w:basedOn w:val="a"/>
    <w:link w:val="SenderAddressChar"/>
    <w:rsid w:val="00027075"/>
    <w:pPr>
      <w:ind w:left="4320"/>
      <w:jc w:val="right"/>
    </w:pPr>
    <w:rPr>
      <w:rFonts w:ascii="Arial" w:hAnsi="Arial" w:cs="Arial"/>
      <w:i/>
      <w:sz w:val="20"/>
      <w:szCs w:val="20"/>
      <w:lang w:bidi="ru-RU"/>
    </w:rPr>
  </w:style>
  <w:style w:type="character" w:customStyle="1" w:styleId="SenderNameChar">
    <w:name w:val="Sender Name Char"/>
    <w:basedOn w:val="SenderAddressChar"/>
    <w:link w:val="SenderName"/>
    <w:locked/>
    <w:rsid w:val="00027075"/>
    <w:rPr>
      <w:rFonts w:ascii="Arial" w:hAnsi="Arial" w:cs="Arial" w:hint="default"/>
      <w:b/>
      <w:bCs/>
      <w:i/>
      <w:iCs/>
      <w:color w:val="333399"/>
      <w:sz w:val="32"/>
      <w:szCs w:val="32"/>
      <w:lang w:val="ru-RU" w:eastAsia="ru-RU" w:bidi="ru-RU"/>
    </w:rPr>
  </w:style>
  <w:style w:type="paragraph" w:customStyle="1" w:styleId="SenderName">
    <w:name w:val="Sender Name"/>
    <w:basedOn w:val="a"/>
    <w:next w:val="SenderAddress"/>
    <w:link w:val="SenderNameChar"/>
    <w:rsid w:val="00027075"/>
    <w:pPr>
      <w:spacing w:before="240"/>
      <w:jc w:val="right"/>
    </w:pPr>
    <w:rPr>
      <w:rFonts w:ascii="Arial" w:hAnsi="Arial" w:cs="Arial"/>
      <w:b/>
      <w:bCs/>
      <w:i/>
      <w:iCs/>
      <w:color w:val="333399"/>
      <w:sz w:val="32"/>
      <w:szCs w:val="32"/>
      <w:lang w:bidi="ru-RU"/>
    </w:rPr>
  </w:style>
  <w:style w:type="table" w:styleId="ac">
    <w:name w:val="Table Grid"/>
    <w:basedOn w:val="a1"/>
    <w:semiHidden/>
    <w:rsid w:val="0002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5A07"/>
    <w:pPr>
      <w:widowControl w:val="0"/>
      <w:suppressAutoHyphens/>
      <w:autoSpaceDN w:val="0"/>
      <w:spacing w:after="340" w:line="360" w:lineRule="auto"/>
      <w:textAlignment w:val="baseline"/>
    </w:pPr>
    <w:rPr>
      <w:rFonts w:eastAsia="HG Mincho Light J" w:cs="Arial Unicode MS"/>
      <w:color w:val="000000"/>
      <w:kern w:val="3"/>
      <w:sz w:val="28"/>
      <w:szCs w:val="24"/>
      <w:lang w:bidi="ru-RU"/>
    </w:rPr>
  </w:style>
  <w:style w:type="paragraph" w:customStyle="1" w:styleId="Textbody">
    <w:name w:val="Text body"/>
    <w:basedOn w:val="Standard"/>
    <w:rsid w:val="009C5A07"/>
    <w:pPr>
      <w:spacing w:after="283"/>
      <w:ind w:firstLine="680"/>
      <w:jc w:val="both"/>
    </w:pPr>
    <w:rPr>
      <w:rFonts w:ascii="Old Standard" w:hAnsi="Old Standard"/>
    </w:rPr>
  </w:style>
  <w:style w:type="character" w:customStyle="1" w:styleId="Internetlink">
    <w:name w:val="Internet link"/>
    <w:rsid w:val="009C5A07"/>
    <w:rPr>
      <w:color w:val="000080"/>
      <w:u w:val="single"/>
    </w:rPr>
  </w:style>
  <w:style w:type="character" w:styleId="ad">
    <w:name w:val="Hyperlink"/>
    <w:rsid w:val="006D410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A07DFF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7DFF"/>
    <w:pPr>
      <w:ind w:left="720"/>
      <w:contextualSpacing/>
    </w:pPr>
    <w:rPr>
      <w:b/>
      <w:sz w:val="28"/>
      <w:szCs w:val="28"/>
    </w:rPr>
  </w:style>
  <w:style w:type="paragraph" w:styleId="3">
    <w:name w:val="Body Text Indent 3"/>
    <w:basedOn w:val="a"/>
    <w:link w:val="30"/>
    <w:rsid w:val="00953520"/>
    <w:pPr>
      <w:ind w:firstLine="708"/>
      <w:jc w:val="both"/>
    </w:pPr>
    <w:rPr>
      <w:rFonts w:cs="Tahoma"/>
    </w:rPr>
  </w:style>
  <w:style w:type="character" w:customStyle="1" w:styleId="30">
    <w:name w:val="Основной текст с отступом 3 Знак"/>
    <w:basedOn w:val="a0"/>
    <w:link w:val="3"/>
    <w:rsid w:val="00953520"/>
    <w:rPr>
      <w:rFonts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4;&#1086;&#1082;&#1091;&#1084;&#1077;&#1085;&#1090;&#1099;\&#1041;&#1051;&#1040;&#1053;&#1050;&#1048;\&#1056;&#1040;&#1047;&#1053;&#1067;&#1045;\TS0060914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B24D-FE9E-4CBE-B776-B7EFA63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TS006091424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Секретарь-профком</cp:lastModifiedBy>
  <cp:revision>2</cp:revision>
  <cp:lastPrinted>2016-01-22T01:17:00Z</cp:lastPrinted>
  <dcterms:created xsi:type="dcterms:W3CDTF">2016-01-22T02:45:00Z</dcterms:created>
  <dcterms:modified xsi:type="dcterms:W3CDTF">2016-01-22T02:45:00Z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</Properties>
</file>